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872EB" w14:textId="77777777" w:rsidR="00E11BBE" w:rsidRDefault="00F61D38">
      <w:r w:rsidRPr="00E11BBE">
        <w:rPr>
          <w:sz w:val="36"/>
        </w:rPr>
        <w:t>10 Media: CAT 2 ‘Set the Scene’ Reflection</w:t>
      </w:r>
      <w:r w:rsidRPr="00E11BBE">
        <w:rPr>
          <w:sz w:val="36"/>
        </w:rPr>
        <w:br/>
      </w:r>
      <w:r>
        <w:br/>
      </w:r>
      <w:r w:rsidR="00E30D2A">
        <w:t xml:space="preserve">1. </w:t>
      </w:r>
      <w:r>
        <w:t>Pre-Production:</w:t>
      </w:r>
      <w:r>
        <w:br/>
        <w:t>- What did you learn in the pre-production stage?</w:t>
      </w:r>
      <w:r>
        <w:br/>
      </w:r>
      <w:r>
        <w:br/>
      </w:r>
      <w:r w:rsidR="00E30D2A">
        <w:t xml:space="preserve">2. </w:t>
      </w:r>
      <w:r>
        <w:t>Production:</w:t>
      </w:r>
      <w:r>
        <w:br/>
        <w:t>- What did you learn in the production stage?</w:t>
      </w:r>
      <w:r>
        <w:br/>
      </w:r>
      <w:r>
        <w:br/>
      </w:r>
      <w:r w:rsidR="00E30D2A">
        <w:t xml:space="preserve">3. </w:t>
      </w:r>
      <w:r>
        <w:t xml:space="preserve">Post-production: </w:t>
      </w:r>
      <w:r>
        <w:br/>
        <w:t>- What did you learn in the post-production stage?</w:t>
      </w:r>
      <w:r>
        <w:br/>
      </w:r>
      <w:r>
        <w:br/>
      </w:r>
      <w:r w:rsidR="00E30D2A">
        <w:t xml:space="preserve">4. </w:t>
      </w:r>
      <w:r>
        <w:t>Collaboration:</w:t>
      </w:r>
      <w:r>
        <w:br/>
        <w:t>- What did you learn about collaborating? How will this impact how you go about working with others in other group tasks?</w:t>
      </w:r>
      <w:r>
        <w:br/>
      </w:r>
      <w:r>
        <w:br/>
      </w:r>
      <w:r w:rsidR="00E30D2A">
        <w:t xml:space="preserve">5. </w:t>
      </w:r>
      <w:r>
        <w:t>Final Product:</w:t>
      </w:r>
      <w:r>
        <w:br/>
        <w:t>What aspects are you proud of in your final media product?</w:t>
      </w:r>
      <w:r>
        <w:br/>
        <w:t>What aspects would you change, and how would you go about this?</w:t>
      </w:r>
      <w:r w:rsidR="00E30D2A">
        <w:br/>
      </w:r>
      <w:r w:rsidR="00E30D2A">
        <w:br/>
        <w:t>6. Use the rubric on the next page and mark yourself. Add your own comments. This will help you be critical in your own learning!</w:t>
      </w:r>
      <w:bookmarkStart w:id="0" w:name="_GoBack"/>
      <w:bookmarkEnd w:id="0"/>
    </w:p>
    <w:p w14:paraId="1BED7C69" w14:textId="77777777" w:rsidR="00E11BBE" w:rsidRDefault="00E11BBE"/>
    <w:p w14:paraId="00CA9639" w14:textId="77777777" w:rsidR="00E11BBE" w:rsidRDefault="00F61D38">
      <w:r>
        <w:br/>
      </w:r>
      <w:r>
        <w:br/>
      </w:r>
      <w:r w:rsidR="00E11BBE">
        <w:br/>
      </w:r>
      <w:r w:rsidR="00E11BBE">
        <w:br/>
      </w:r>
      <w:r w:rsidR="00E11BBE">
        <w:br w:type="page"/>
      </w:r>
    </w:p>
    <w:tbl>
      <w:tblPr>
        <w:tblStyle w:val="TableGrid"/>
        <w:tblpPr w:leftFromText="180" w:rightFromText="180" w:vertAnchor="page" w:horzAnchor="page" w:tblpX="829" w:tblpY="1081"/>
        <w:tblW w:w="9889" w:type="dxa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1134"/>
        <w:gridCol w:w="1276"/>
      </w:tblGrid>
      <w:tr w:rsidR="00E11BBE" w14:paraId="0CF61933" w14:textId="77777777" w:rsidTr="00E11BBE">
        <w:trPr>
          <w:trHeight w:val="726"/>
        </w:trPr>
        <w:tc>
          <w:tcPr>
            <w:tcW w:w="2943" w:type="dxa"/>
          </w:tcPr>
          <w:p w14:paraId="76F1C685" w14:textId="77777777" w:rsidR="00E11BBE" w:rsidRPr="00760D5F" w:rsidRDefault="00E11BBE" w:rsidP="00E11BBE"/>
        </w:tc>
        <w:tc>
          <w:tcPr>
            <w:tcW w:w="1134" w:type="dxa"/>
          </w:tcPr>
          <w:p w14:paraId="3459D6E7" w14:textId="77777777" w:rsidR="00E11BBE" w:rsidRDefault="00E11BBE" w:rsidP="00E11BBE">
            <w:r>
              <w:t>Very High</w:t>
            </w:r>
          </w:p>
          <w:p w14:paraId="75962139" w14:textId="77777777" w:rsidR="00E11BBE" w:rsidRDefault="00E11BBE" w:rsidP="00E11BBE">
            <w:r>
              <w:t>5</w:t>
            </w:r>
          </w:p>
        </w:tc>
        <w:tc>
          <w:tcPr>
            <w:tcW w:w="1134" w:type="dxa"/>
          </w:tcPr>
          <w:p w14:paraId="1B858896" w14:textId="77777777" w:rsidR="00E11BBE" w:rsidRDefault="00E11BBE" w:rsidP="00E11BBE">
            <w:r>
              <w:t>High</w:t>
            </w:r>
          </w:p>
          <w:p w14:paraId="6CD5A626" w14:textId="77777777" w:rsidR="00E11BBE" w:rsidRDefault="00E11BBE" w:rsidP="00E11BBE">
            <w:r>
              <w:t>4</w:t>
            </w:r>
          </w:p>
        </w:tc>
        <w:tc>
          <w:tcPr>
            <w:tcW w:w="1134" w:type="dxa"/>
          </w:tcPr>
          <w:p w14:paraId="5B5400D4" w14:textId="77777777" w:rsidR="00E11BBE" w:rsidRDefault="00E11BBE" w:rsidP="00E11BBE">
            <w:r>
              <w:t xml:space="preserve">Medium </w:t>
            </w:r>
          </w:p>
          <w:p w14:paraId="40B0BD20" w14:textId="77777777" w:rsidR="00E11BBE" w:rsidRPr="00760D5F" w:rsidRDefault="00E11BBE" w:rsidP="00E11BBE">
            <w:r>
              <w:t>3</w:t>
            </w:r>
          </w:p>
        </w:tc>
        <w:tc>
          <w:tcPr>
            <w:tcW w:w="1134" w:type="dxa"/>
          </w:tcPr>
          <w:p w14:paraId="575454FB" w14:textId="77777777" w:rsidR="00E11BBE" w:rsidRDefault="00E11BBE" w:rsidP="00E11BBE">
            <w:r>
              <w:t xml:space="preserve">Low </w:t>
            </w:r>
          </w:p>
          <w:p w14:paraId="594D11A6" w14:textId="77777777" w:rsidR="00E11BBE" w:rsidRPr="00760D5F" w:rsidRDefault="00E11BBE" w:rsidP="00E11BBE">
            <w:r>
              <w:t>2</w:t>
            </w:r>
          </w:p>
        </w:tc>
        <w:tc>
          <w:tcPr>
            <w:tcW w:w="1134" w:type="dxa"/>
          </w:tcPr>
          <w:p w14:paraId="7CAAFFCB" w14:textId="77777777" w:rsidR="00E11BBE" w:rsidRDefault="00E11BBE" w:rsidP="00E11BBE">
            <w:r>
              <w:t>Very Low</w:t>
            </w:r>
          </w:p>
          <w:p w14:paraId="4723FD91" w14:textId="77777777" w:rsidR="00E11BBE" w:rsidRPr="00760D5F" w:rsidRDefault="00E11BBE" w:rsidP="00E11BBE">
            <w:r>
              <w:t>1</w:t>
            </w:r>
          </w:p>
        </w:tc>
        <w:tc>
          <w:tcPr>
            <w:tcW w:w="1276" w:type="dxa"/>
          </w:tcPr>
          <w:p w14:paraId="4AC37007" w14:textId="77777777" w:rsidR="00E11BBE" w:rsidRDefault="00E11BBE" w:rsidP="00E11BBE">
            <w:r>
              <w:t>Not Shown</w:t>
            </w:r>
          </w:p>
          <w:p w14:paraId="46AD99E7" w14:textId="77777777" w:rsidR="00E11BBE" w:rsidRDefault="00E11BBE" w:rsidP="00E11BBE">
            <w:r>
              <w:t>0</w:t>
            </w:r>
          </w:p>
        </w:tc>
      </w:tr>
      <w:tr w:rsidR="00E11BBE" w14:paraId="76800B7A" w14:textId="77777777" w:rsidTr="00E11BBE">
        <w:trPr>
          <w:trHeight w:val="726"/>
        </w:trPr>
        <w:tc>
          <w:tcPr>
            <w:tcW w:w="2943" w:type="dxa"/>
          </w:tcPr>
          <w:p w14:paraId="58316AAE" w14:textId="77777777" w:rsidR="00E11BBE" w:rsidRPr="00760D5F" w:rsidRDefault="00E11BBE" w:rsidP="00E11BBE">
            <w:r w:rsidRPr="00760D5F">
              <w:rPr>
                <w:bCs/>
                <w:i/>
                <w:iCs/>
                <w:color w:val="000000"/>
              </w:rPr>
              <w:t xml:space="preserve">Development and </w:t>
            </w:r>
            <w:r w:rsidRPr="00BF08B7">
              <w:rPr>
                <w:b/>
                <w:bCs/>
                <w:i/>
                <w:iCs/>
                <w:color w:val="000000"/>
              </w:rPr>
              <w:t xml:space="preserve">preparation </w:t>
            </w:r>
            <w:r w:rsidRPr="00760D5F">
              <w:rPr>
                <w:bCs/>
                <w:i/>
                <w:iCs/>
                <w:color w:val="000000"/>
              </w:rPr>
              <w:t xml:space="preserve">of a media production design plan </w:t>
            </w:r>
            <w:r>
              <w:rPr>
                <w:bCs/>
                <w:i/>
                <w:iCs/>
                <w:color w:val="000000"/>
              </w:rPr>
              <w:t xml:space="preserve">(PDP) </w:t>
            </w:r>
            <w:r w:rsidRPr="00760D5F">
              <w:rPr>
                <w:bCs/>
                <w:i/>
                <w:iCs/>
                <w:color w:val="000000"/>
              </w:rPr>
              <w:t>in a selected media form for a specified audience.</w:t>
            </w:r>
          </w:p>
        </w:tc>
        <w:tc>
          <w:tcPr>
            <w:tcW w:w="1134" w:type="dxa"/>
          </w:tcPr>
          <w:p w14:paraId="7AD6750A" w14:textId="77777777" w:rsidR="00E11BBE" w:rsidRDefault="00E11BBE" w:rsidP="00E11BBE"/>
        </w:tc>
        <w:tc>
          <w:tcPr>
            <w:tcW w:w="1134" w:type="dxa"/>
          </w:tcPr>
          <w:p w14:paraId="10550D0D" w14:textId="77777777" w:rsidR="00E11BBE" w:rsidRDefault="00E11BBE" w:rsidP="00E11BBE"/>
        </w:tc>
        <w:tc>
          <w:tcPr>
            <w:tcW w:w="1134" w:type="dxa"/>
          </w:tcPr>
          <w:p w14:paraId="29E26E7C" w14:textId="77777777" w:rsidR="00E11BBE" w:rsidRPr="00760D5F" w:rsidRDefault="00E11BBE" w:rsidP="00E11BBE"/>
        </w:tc>
        <w:tc>
          <w:tcPr>
            <w:tcW w:w="1134" w:type="dxa"/>
          </w:tcPr>
          <w:p w14:paraId="6EB55ED0" w14:textId="77777777" w:rsidR="00E11BBE" w:rsidRPr="00760D5F" w:rsidRDefault="00E11BBE" w:rsidP="00E11BBE"/>
        </w:tc>
        <w:tc>
          <w:tcPr>
            <w:tcW w:w="1134" w:type="dxa"/>
          </w:tcPr>
          <w:p w14:paraId="3F03549D" w14:textId="77777777" w:rsidR="00E11BBE" w:rsidRPr="00760D5F" w:rsidRDefault="00E11BBE" w:rsidP="00E11BBE"/>
        </w:tc>
        <w:tc>
          <w:tcPr>
            <w:tcW w:w="1276" w:type="dxa"/>
          </w:tcPr>
          <w:p w14:paraId="7DD1D908" w14:textId="77777777" w:rsidR="00E11BBE" w:rsidRPr="00760D5F" w:rsidRDefault="00E11BBE" w:rsidP="00E11BBE"/>
        </w:tc>
      </w:tr>
      <w:tr w:rsidR="00E11BBE" w14:paraId="748F8308" w14:textId="77777777" w:rsidTr="00E11BBE">
        <w:trPr>
          <w:trHeight w:val="726"/>
        </w:trPr>
        <w:tc>
          <w:tcPr>
            <w:tcW w:w="2943" w:type="dxa"/>
          </w:tcPr>
          <w:p w14:paraId="29454607" w14:textId="77777777" w:rsidR="00E11BBE" w:rsidRPr="00760D5F" w:rsidRDefault="00E11BBE" w:rsidP="00E11BBE">
            <w:r w:rsidRPr="00760D5F">
              <w:rPr>
                <w:bCs/>
                <w:i/>
                <w:iCs/>
                <w:color w:val="000000"/>
              </w:rPr>
              <w:t xml:space="preserve">Application and understanding of styles, </w:t>
            </w:r>
            <w:r w:rsidRPr="00760D5F">
              <w:rPr>
                <w:b/>
                <w:bCs/>
                <w:i/>
                <w:iCs/>
                <w:color w:val="000000"/>
              </w:rPr>
              <w:t xml:space="preserve">codes and conventions </w:t>
            </w:r>
            <w:r w:rsidRPr="00760D5F">
              <w:rPr>
                <w:bCs/>
                <w:i/>
                <w:iCs/>
                <w:color w:val="000000"/>
              </w:rPr>
              <w:t xml:space="preserve">appropriate to the selected </w:t>
            </w:r>
            <w:r w:rsidRPr="00E11BBE">
              <w:rPr>
                <w:b/>
                <w:bCs/>
                <w:i/>
                <w:iCs/>
                <w:color w:val="000000"/>
              </w:rPr>
              <w:t>genre.</w:t>
            </w:r>
          </w:p>
        </w:tc>
        <w:tc>
          <w:tcPr>
            <w:tcW w:w="1134" w:type="dxa"/>
          </w:tcPr>
          <w:p w14:paraId="619C3403" w14:textId="77777777" w:rsidR="00E11BBE" w:rsidRDefault="00E11BBE" w:rsidP="00E11BBE"/>
        </w:tc>
        <w:tc>
          <w:tcPr>
            <w:tcW w:w="1134" w:type="dxa"/>
          </w:tcPr>
          <w:p w14:paraId="40843D24" w14:textId="77777777" w:rsidR="00E11BBE" w:rsidRDefault="00E11BBE" w:rsidP="00E11BBE"/>
        </w:tc>
        <w:tc>
          <w:tcPr>
            <w:tcW w:w="1134" w:type="dxa"/>
          </w:tcPr>
          <w:p w14:paraId="2C2A770E" w14:textId="77777777" w:rsidR="00E11BBE" w:rsidRPr="00760D5F" w:rsidRDefault="00E11BBE" w:rsidP="00E11BBE"/>
        </w:tc>
        <w:tc>
          <w:tcPr>
            <w:tcW w:w="1134" w:type="dxa"/>
          </w:tcPr>
          <w:p w14:paraId="742619EB" w14:textId="77777777" w:rsidR="00E11BBE" w:rsidRPr="00760D5F" w:rsidRDefault="00E11BBE" w:rsidP="00E11BBE"/>
        </w:tc>
        <w:tc>
          <w:tcPr>
            <w:tcW w:w="1134" w:type="dxa"/>
          </w:tcPr>
          <w:p w14:paraId="74BD314C" w14:textId="77777777" w:rsidR="00E11BBE" w:rsidRPr="00760D5F" w:rsidRDefault="00E11BBE" w:rsidP="00E11BBE"/>
        </w:tc>
        <w:tc>
          <w:tcPr>
            <w:tcW w:w="1276" w:type="dxa"/>
          </w:tcPr>
          <w:p w14:paraId="1919243A" w14:textId="77777777" w:rsidR="00E11BBE" w:rsidRPr="00760D5F" w:rsidRDefault="00E11BBE" w:rsidP="00E11BBE"/>
        </w:tc>
      </w:tr>
      <w:tr w:rsidR="00E11BBE" w14:paraId="61319A91" w14:textId="77777777" w:rsidTr="00E11BBE">
        <w:trPr>
          <w:trHeight w:val="726"/>
        </w:trPr>
        <w:tc>
          <w:tcPr>
            <w:tcW w:w="2943" w:type="dxa"/>
          </w:tcPr>
          <w:p w14:paraId="40A2D26D" w14:textId="77777777" w:rsidR="00E11BBE" w:rsidRPr="00760D5F" w:rsidRDefault="00E11BBE" w:rsidP="00E11BBE">
            <w:r w:rsidRPr="00BF08B7">
              <w:rPr>
                <w:b/>
                <w:bCs/>
                <w:i/>
                <w:iCs/>
                <w:color w:val="000000"/>
              </w:rPr>
              <w:t xml:space="preserve">Realisation </w:t>
            </w:r>
            <w:proofErr w:type="gramStart"/>
            <w:r>
              <w:rPr>
                <w:bCs/>
                <w:i/>
                <w:iCs/>
                <w:color w:val="000000"/>
              </w:rPr>
              <w:t xml:space="preserve">of </w:t>
            </w:r>
            <w:r w:rsidRPr="00760D5F">
              <w:rPr>
                <w:bCs/>
                <w:i/>
                <w:iCs/>
                <w:color w:val="000000"/>
              </w:rPr>
              <w:t xml:space="preserve"> individual</w:t>
            </w:r>
            <w:proofErr w:type="gramEnd"/>
            <w:r w:rsidRPr="00760D5F">
              <w:rPr>
                <w:bCs/>
                <w:i/>
                <w:iCs/>
                <w:color w:val="000000"/>
              </w:rPr>
              <w:t>/distinctive media product</w:t>
            </w:r>
            <w:r>
              <w:rPr>
                <w:bCs/>
                <w:i/>
                <w:iCs/>
                <w:color w:val="000000"/>
              </w:rPr>
              <w:t>s</w:t>
            </w:r>
            <w:r w:rsidRPr="00760D5F">
              <w:rPr>
                <w:bCs/>
                <w:i/>
                <w:iCs/>
                <w:color w:val="000000"/>
              </w:rPr>
              <w:t xml:space="preserve"> appropriate to the </w:t>
            </w:r>
            <w:r w:rsidRPr="00BF08B7">
              <w:rPr>
                <w:b/>
                <w:bCs/>
                <w:i/>
                <w:iCs/>
                <w:color w:val="000000"/>
              </w:rPr>
              <w:t>intention</w:t>
            </w:r>
            <w:r w:rsidRPr="00760D5F">
              <w:rPr>
                <w:bCs/>
                <w:i/>
                <w:iCs/>
                <w:color w:val="000000"/>
              </w:rPr>
              <w:t xml:space="preserve"> for selected </w:t>
            </w:r>
            <w:r w:rsidRPr="00BF08B7">
              <w:rPr>
                <w:b/>
                <w:bCs/>
                <w:i/>
                <w:iCs/>
                <w:color w:val="000000"/>
              </w:rPr>
              <w:t>audience/s</w:t>
            </w:r>
            <w:r w:rsidRPr="00760D5F">
              <w:rPr>
                <w:bCs/>
                <w:i/>
                <w:iCs/>
                <w:color w:val="000000"/>
              </w:rPr>
              <w:t xml:space="preserve"> that demonstrates appropriate style.</w:t>
            </w:r>
          </w:p>
        </w:tc>
        <w:tc>
          <w:tcPr>
            <w:tcW w:w="1134" w:type="dxa"/>
          </w:tcPr>
          <w:p w14:paraId="416F77A3" w14:textId="77777777" w:rsidR="00E11BBE" w:rsidRDefault="00E11BBE" w:rsidP="00E11BBE"/>
        </w:tc>
        <w:tc>
          <w:tcPr>
            <w:tcW w:w="1134" w:type="dxa"/>
          </w:tcPr>
          <w:p w14:paraId="6C4D9276" w14:textId="77777777" w:rsidR="00E11BBE" w:rsidRDefault="00E11BBE" w:rsidP="00E11BBE"/>
        </w:tc>
        <w:tc>
          <w:tcPr>
            <w:tcW w:w="1134" w:type="dxa"/>
          </w:tcPr>
          <w:p w14:paraId="76F8A86F" w14:textId="77777777" w:rsidR="00E11BBE" w:rsidRPr="00760D5F" w:rsidRDefault="00E11BBE" w:rsidP="00E11BBE"/>
        </w:tc>
        <w:tc>
          <w:tcPr>
            <w:tcW w:w="1134" w:type="dxa"/>
          </w:tcPr>
          <w:p w14:paraId="3C6295FF" w14:textId="77777777" w:rsidR="00E11BBE" w:rsidRPr="00760D5F" w:rsidRDefault="00E11BBE" w:rsidP="00E11BBE"/>
        </w:tc>
        <w:tc>
          <w:tcPr>
            <w:tcW w:w="1134" w:type="dxa"/>
          </w:tcPr>
          <w:p w14:paraId="2D21323A" w14:textId="77777777" w:rsidR="00E11BBE" w:rsidRPr="00760D5F" w:rsidRDefault="00E11BBE" w:rsidP="00E11BBE"/>
        </w:tc>
        <w:tc>
          <w:tcPr>
            <w:tcW w:w="1276" w:type="dxa"/>
          </w:tcPr>
          <w:p w14:paraId="6D90A5B2" w14:textId="77777777" w:rsidR="00E11BBE" w:rsidRPr="00760D5F" w:rsidRDefault="00E11BBE" w:rsidP="00E11BBE"/>
        </w:tc>
      </w:tr>
      <w:tr w:rsidR="00E11BBE" w14:paraId="51596261" w14:textId="77777777" w:rsidTr="00E11BBE">
        <w:trPr>
          <w:trHeight w:val="726"/>
        </w:trPr>
        <w:tc>
          <w:tcPr>
            <w:tcW w:w="2943" w:type="dxa"/>
          </w:tcPr>
          <w:p w14:paraId="4703A516" w14:textId="77777777" w:rsidR="00E11BBE" w:rsidRPr="00760D5F" w:rsidRDefault="00E11BBE" w:rsidP="00E30D2A">
            <w:r w:rsidRPr="00760D5F">
              <w:rPr>
                <w:bCs/>
                <w:i/>
                <w:iCs/>
                <w:color w:val="000000"/>
              </w:rPr>
              <w:t xml:space="preserve">Skill in the </w:t>
            </w:r>
            <w:r w:rsidRPr="00BF08B7">
              <w:rPr>
                <w:b/>
                <w:bCs/>
                <w:i/>
                <w:iCs/>
                <w:color w:val="000000"/>
              </w:rPr>
              <w:t>operation of equipment</w:t>
            </w:r>
            <w:r w:rsidRPr="00760D5F">
              <w:rPr>
                <w:bCs/>
                <w:i/>
                <w:iCs/>
                <w:color w:val="000000"/>
              </w:rPr>
              <w:t xml:space="preserve"> and use of materials and processes </w:t>
            </w:r>
            <w:r w:rsidR="00E30D2A">
              <w:rPr>
                <w:bCs/>
                <w:i/>
                <w:iCs/>
                <w:color w:val="000000"/>
              </w:rPr>
              <w:t xml:space="preserve">in the production and post-production cycle. </w:t>
            </w:r>
          </w:p>
        </w:tc>
        <w:tc>
          <w:tcPr>
            <w:tcW w:w="1134" w:type="dxa"/>
          </w:tcPr>
          <w:p w14:paraId="71E112DB" w14:textId="77777777" w:rsidR="00E11BBE" w:rsidRDefault="00E11BBE" w:rsidP="00E11BBE"/>
        </w:tc>
        <w:tc>
          <w:tcPr>
            <w:tcW w:w="1134" w:type="dxa"/>
          </w:tcPr>
          <w:p w14:paraId="629D61E7" w14:textId="77777777" w:rsidR="00E11BBE" w:rsidRDefault="00E11BBE" w:rsidP="00E11BBE"/>
        </w:tc>
        <w:tc>
          <w:tcPr>
            <w:tcW w:w="1134" w:type="dxa"/>
          </w:tcPr>
          <w:p w14:paraId="4AC1CEFB" w14:textId="77777777" w:rsidR="00E11BBE" w:rsidRPr="00760D5F" w:rsidRDefault="00E11BBE" w:rsidP="00E11BBE"/>
        </w:tc>
        <w:tc>
          <w:tcPr>
            <w:tcW w:w="1134" w:type="dxa"/>
          </w:tcPr>
          <w:p w14:paraId="082E5AE3" w14:textId="77777777" w:rsidR="00E11BBE" w:rsidRPr="00760D5F" w:rsidRDefault="00E11BBE" w:rsidP="00E11BBE"/>
        </w:tc>
        <w:tc>
          <w:tcPr>
            <w:tcW w:w="1134" w:type="dxa"/>
          </w:tcPr>
          <w:p w14:paraId="756178EC" w14:textId="77777777" w:rsidR="00E11BBE" w:rsidRPr="00760D5F" w:rsidRDefault="00E11BBE" w:rsidP="00E11BBE"/>
        </w:tc>
        <w:tc>
          <w:tcPr>
            <w:tcW w:w="1276" w:type="dxa"/>
          </w:tcPr>
          <w:p w14:paraId="3768FA5C" w14:textId="77777777" w:rsidR="00E11BBE" w:rsidRPr="00760D5F" w:rsidRDefault="00E11BBE" w:rsidP="00E11BBE"/>
        </w:tc>
      </w:tr>
      <w:tr w:rsidR="00E11BBE" w14:paraId="471DF0C9" w14:textId="77777777" w:rsidTr="00E11BBE">
        <w:trPr>
          <w:trHeight w:val="726"/>
        </w:trPr>
        <w:tc>
          <w:tcPr>
            <w:tcW w:w="2943" w:type="dxa"/>
          </w:tcPr>
          <w:p w14:paraId="6D1FFD99" w14:textId="77777777" w:rsidR="00E11BBE" w:rsidRPr="00760D5F" w:rsidRDefault="00E11BBE" w:rsidP="00E11BBE">
            <w:r w:rsidRPr="00BF08B7">
              <w:rPr>
                <w:b/>
                <w:bCs/>
                <w:i/>
                <w:iCs/>
                <w:color w:val="000000"/>
              </w:rPr>
              <w:t>Management</w:t>
            </w:r>
            <w:r w:rsidRPr="00760D5F"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 xml:space="preserve">and </w:t>
            </w:r>
            <w:r w:rsidRPr="00E11BBE">
              <w:rPr>
                <w:b/>
                <w:bCs/>
                <w:i/>
                <w:iCs/>
                <w:color w:val="000000"/>
              </w:rPr>
              <w:t>organisation</w:t>
            </w:r>
            <w:r>
              <w:rPr>
                <w:bCs/>
                <w:i/>
                <w:iCs/>
                <w:color w:val="000000"/>
              </w:rPr>
              <w:t xml:space="preserve"> of the production cycle. </w:t>
            </w:r>
          </w:p>
        </w:tc>
        <w:tc>
          <w:tcPr>
            <w:tcW w:w="1134" w:type="dxa"/>
          </w:tcPr>
          <w:p w14:paraId="7F50D907" w14:textId="77777777" w:rsidR="00E11BBE" w:rsidRDefault="00E11BBE" w:rsidP="00E11BBE"/>
        </w:tc>
        <w:tc>
          <w:tcPr>
            <w:tcW w:w="1134" w:type="dxa"/>
          </w:tcPr>
          <w:p w14:paraId="5BA2EAE3" w14:textId="77777777" w:rsidR="00E11BBE" w:rsidRDefault="00E11BBE" w:rsidP="00E11BBE"/>
        </w:tc>
        <w:tc>
          <w:tcPr>
            <w:tcW w:w="1134" w:type="dxa"/>
          </w:tcPr>
          <w:p w14:paraId="1419DE5C" w14:textId="77777777" w:rsidR="00E11BBE" w:rsidRPr="00760D5F" w:rsidRDefault="00E11BBE" w:rsidP="00E11BBE"/>
        </w:tc>
        <w:tc>
          <w:tcPr>
            <w:tcW w:w="1134" w:type="dxa"/>
          </w:tcPr>
          <w:p w14:paraId="3F74255F" w14:textId="77777777" w:rsidR="00E11BBE" w:rsidRPr="00760D5F" w:rsidRDefault="00E11BBE" w:rsidP="00E11BBE"/>
        </w:tc>
        <w:tc>
          <w:tcPr>
            <w:tcW w:w="1134" w:type="dxa"/>
          </w:tcPr>
          <w:p w14:paraId="65CA7EF5" w14:textId="77777777" w:rsidR="00E11BBE" w:rsidRPr="00760D5F" w:rsidRDefault="00E11BBE" w:rsidP="00E11BBE"/>
        </w:tc>
        <w:tc>
          <w:tcPr>
            <w:tcW w:w="1276" w:type="dxa"/>
          </w:tcPr>
          <w:p w14:paraId="247567DB" w14:textId="77777777" w:rsidR="00E11BBE" w:rsidRPr="00760D5F" w:rsidRDefault="00E11BBE" w:rsidP="00E11BBE"/>
        </w:tc>
      </w:tr>
      <w:tr w:rsidR="00E11BBE" w14:paraId="5903CBD8" w14:textId="77777777" w:rsidTr="00E11BBE">
        <w:trPr>
          <w:trHeight w:val="726"/>
        </w:trPr>
        <w:tc>
          <w:tcPr>
            <w:tcW w:w="9889" w:type="dxa"/>
            <w:gridSpan w:val="7"/>
          </w:tcPr>
          <w:p w14:paraId="62AB19A5" w14:textId="77777777" w:rsidR="00E11BBE" w:rsidRPr="00760D5F" w:rsidRDefault="00E11BBE" w:rsidP="00E11BBE">
            <w:r>
              <w:t xml:space="preserve">Comments: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 w:val="24"/>
              </w:rPr>
              <w:br/>
              <w:t>Total marks:        /25</w:t>
            </w:r>
            <w:r w:rsidRPr="00BF08B7">
              <w:rPr>
                <w:sz w:val="24"/>
              </w:rPr>
              <w:t xml:space="preserve"> =          %</w:t>
            </w:r>
            <w:r w:rsidRPr="00BF08B7">
              <w:rPr>
                <w:sz w:val="24"/>
              </w:rPr>
              <w:br/>
            </w:r>
          </w:p>
        </w:tc>
      </w:tr>
    </w:tbl>
    <w:p w14:paraId="01B015CF" w14:textId="77777777" w:rsidR="001673EF" w:rsidRDefault="001673EF"/>
    <w:sectPr w:rsidR="001673EF" w:rsidSect="00E11BB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38"/>
    <w:rsid w:val="001673EF"/>
    <w:rsid w:val="00607229"/>
    <w:rsid w:val="00E11BBE"/>
    <w:rsid w:val="00E30D2A"/>
    <w:rsid w:val="00F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66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BE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BE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A130B-38CD-2847-B394-5C0DDF84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2</cp:revision>
  <dcterms:created xsi:type="dcterms:W3CDTF">2015-03-23T01:24:00Z</dcterms:created>
  <dcterms:modified xsi:type="dcterms:W3CDTF">2015-03-23T02:12:00Z</dcterms:modified>
</cp:coreProperties>
</file>